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4EBD" w14:textId="0BA8577C" w:rsidR="00201D9C" w:rsidRPr="00D20149" w:rsidRDefault="0075034F">
      <w:pPr>
        <w:rPr>
          <w:b/>
          <w:bCs/>
        </w:rPr>
      </w:pPr>
      <w:r w:rsidRPr="00D20149">
        <w:rPr>
          <w:b/>
          <w:bCs/>
        </w:rPr>
        <w:t xml:space="preserve">TZ </w:t>
      </w:r>
      <w:r w:rsidR="00923682" w:rsidRPr="00923682">
        <w:rPr>
          <w:b/>
          <w:bCs/>
        </w:rPr>
        <w:t>Viry proti bakteriím. Vědci hledají šetrnější ochranu rajčat</w:t>
      </w:r>
      <w:r w:rsidR="00923682">
        <w:rPr>
          <w:b/>
          <w:bCs/>
        </w:rPr>
        <w:t xml:space="preserve"> </w:t>
      </w:r>
      <w:r w:rsidR="00D20149" w:rsidRPr="00D20149">
        <w:rPr>
          <w:b/>
          <w:bCs/>
        </w:rPr>
        <w:t>– popisky k obrázkům</w:t>
      </w:r>
    </w:p>
    <w:p w14:paraId="60DC4F5C" w14:textId="7EDD623F" w:rsidR="0075034F" w:rsidRDefault="0075034F"/>
    <w:p w14:paraId="0C8971A8" w14:textId="2CF49D7E" w:rsidR="0075034F" w:rsidRDefault="0075034F">
      <w:r w:rsidRPr="00D20149">
        <w:rPr>
          <w:b/>
          <w:bCs/>
        </w:rPr>
        <w:t>Obr1</w:t>
      </w:r>
      <w:r w:rsidR="00D20149">
        <w:rPr>
          <w:b/>
          <w:bCs/>
        </w:rPr>
        <w:t xml:space="preserve">: </w:t>
      </w:r>
      <w:r w:rsidR="00923682" w:rsidRPr="00923682">
        <w:t>Typickým příznakem bakteriální tečkovitosti rajčat jsou tmavě hnědé skvrny se žlutým lemem na listech. Foto archiv ÚEB.</w:t>
      </w:r>
    </w:p>
    <w:p w14:paraId="14781F2A" w14:textId="5F504062" w:rsidR="0075034F" w:rsidRDefault="0075034F"/>
    <w:p w14:paraId="47CD4D68" w14:textId="77777777" w:rsidR="00923682" w:rsidRDefault="007C5D85" w:rsidP="00923682">
      <w:r w:rsidRPr="00D20149">
        <w:rPr>
          <w:b/>
          <w:bCs/>
        </w:rPr>
        <w:t>Obr</w:t>
      </w:r>
      <w:r w:rsidR="00923682">
        <w:rPr>
          <w:b/>
          <w:bCs/>
        </w:rPr>
        <w:t>2</w:t>
      </w:r>
      <w:r w:rsidR="00D20149">
        <w:rPr>
          <w:b/>
          <w:bCs/>
        </w:rPr>
        <w:t xml:space="preserve">: </w:t>
      </w:r>
      <w:r w:rsidR="00923682">
        <w:t>Vlevo: Zvětšené virové částice jednoho ze studovaných bakteriofágů. Snímky z transmisního elektronového mikroskopu, foto Jakub Dušek.</w:t>
      </w:r>
    </w:p>
    <w:p w14:paraId="09D0C934" w14:textId="7A9ADF2F" w:rsidR="007C5D85" w:rsidRDefault="00923682" w:rsidP="00923682">
      <w:r>
        <w:t>Vpravo: Model bakteriofágu T7, který patří do stejné skupiny jako viry použité ve výzkumu. Zdroj Wikimedia Commons, autor Dr. Victor Padilla-Sanchez, PhD, úpravy ÚEB, licence CC BY-SA 4.0 International.</w:t>
      </w:r>
    </w:p>
    <w:p w14:paraId="227115C6" w14:textId="77777777" w:rsidR="00E850FF" w:rsidRDefault="00E850FF" w:rsidP="00923682"/>
    <w:p w14:paraId="0CFEFCAF" w14:textId="3083A761" w:rsidR="00DF1F35" w:rsidRDefault="007C5D85">
      <w:r w:rsidRPr="00D20149">
        <w:rPr>
          <w:b/>
          <w:bCs/>
        </w:rPr>
        <w:t>Obr</w:t>
      </w:r>
      <w:r w:rsidR="00923682">
        <w:rPr>
          <w:b/>
          <w:bCs/>
        </w:rPr>
        <w:t>3</w:t>
      </w:r>
      <w:r w:rsidR="00D20149">
        <w:rPr>
          <w:b/>
          <w:bCs/>
        </w:rPr>
        <w:t xml:space="preserve">: </w:t>
      </w:r>
      <w:r w:rsidR="00E850FF" w:rsidRPr="00E850FF">
        <w:t>Hydroponický systém pro pěstování pokusných rajčat ve skleníku Ústavu experimentální botaniky AV ČR krátce po začátku experimentu. Foto archiv ÚEB.</w:t>
      </w:r>
    </w:p>
    <w:p w14:paraId="45B8F307" w14:textId="77777777" w:rsidR="00E850FF" w:rsidRDefault="00E850FF"/>
    <w:p w14:paraId="4C8F718F" w14:textId="15252682" w:rsidR="00F11962" w:rsidRDefault="00DF1F35" w:rsidP="00F11962">
      <w:r w:rsidRPr="00D20149">
        <w:rPr>
          <w:b/>
          <w:bCs/>
        </w:rPr>
        <w:t>Obr</w:t>
      </w:r>
      <w:r w:rsidR="00923682">
        <w:rPr>
          <w:b/>
          <w:bCs/>
        </w:rPr>
        <w:t>4</w:t>
      </w:r>
      <w:r w:rsidR="00D20149">
        <w:rPr>
          <w:b/>
          <w:bCs/>
        </w:rPr>
        <w:t xml:space="preserve">: </w:t>
      </w:r>
      <w:r w:rsidR="00E850FF" w:rsidRPr="00E850FF">
        <w:t>Hydroponicky pěstovaná pokusná rajčata začátkem června 2026, zhruba po čtyřech měsících růstu. Foto archiv ÚEB.</w:t>
      </w:r>
    </w:p>
    <w:p w14:paraId="206689D3" w14:textId="18C233D4" w:rsidR="007C620E" w:rsidRDefault="007C620E"/>
    <w:p w14:paraId="59DC11D1" w14:textId="12E96A39" w:rsidR="00F11962" w:rsidRDefault="007C620E" w:rsidP="00F11962">
      <w:r w:rsidRPr="00D20149">
        <w:rPr>
          <w:b/>
          <w:bCs/>
        </w:rPr>
        <w:t>Obr</w:t>
      </w:r>
      <w:r w:rsidR="00923682">
        <w:rPr>
          <w:b/>
          <w:bCs/>
        </w:rPr>
        <w:t>5</w:t>
      </w:r>
      <w:r w:rsidR="00D20149">
        <w:rPr>
          <w:b/>
          <w:bCs/>
        </w:rPr>
        <w:t xml:space="preserve">: </w:t>
      </w:r>
      <w:r w:rsidR="00E850FF" w:rsidRPr="00E850FF">
        <w:t>Rajčata ve skleníku společnosti Farma Bezdínek. Foto Farma Bezdínek.</w:t>
      </w:r>
    </w:p>
    <w:p w14:paraId="1F9CD53D" w14:textId="5EAD5867" w:rsidR="00E850FF" w:rsidRDefault="00E850FF" w:rsidP="00F11962"/>
    <w:p w14:paraId="3B25600E" w14:textId="5696EC50" w:rsidR="00E850FF" w:rsidRDefault="00E850FF" w:rsidP="00F11962">
      <w:r w:rsidRPr="00E850FF">
        <w:rPr>
          <w:b/>
          <w:bCs/>
        </w:rPr>
        <w:t>Obr6:</w:t>
      </w:r>
      <w:r>
        <w:t xml:space="preserve"> </w:t>
      </w:r>
      <w:r w:rsidRPr="00E850FF">
        <w:t>Celkový pohled na produkční skleník Farmy Bezdínek v Dolní Lutyni. Foto Farma Bezdínek.</w:t>
      </w:r>
    </w:p>
    <w:p w14:paraId="4A30C605" w14:textId="6AA47217" w:rsidR="0075034F" w:rsidRDefault="0075034F"/>
    <w:sectPr w:rsidR="00750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4F"/>
    <w:rsid w:val="00020B80"/>
    <w:rsid w:val="00023986"/>
    <w:rsid w:val="000655D5"/>
    <w:rsid w:val="000757FA"/>
    <w:rsid w:val="00096292"/>
    <w:rsid w:val="000A6F46"/>
    <w:rsid w:val="000B4164"/>
    <w:rsid w:val="00104DD4"/>
    <w:rsid w:val="001313D4"/>
    <w:rsid w:val="001D0515"/>
    <w:rsid w:val="001F3E1E"/>
    <w:rsid w:val="00201D9C"/>
    <w:rsid w:val="002A2DD9"/>
    <w:rsid w:val="0031650D"/>
    <w:rsid w:val="0038549C"/>
    <w:rsid w:val="003C2156"/>
    <w:rsid w:val="003C4F6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57E41"/>
    <w:rsid w:val="00663656"/>
    <w:rsid w:val="006F79BB"/>
    <w:rsid w:val="00701149"/>
    <w:rsid w:val="0075034F"/>
    <w:rsid w:val="00774FD6"/>
    <w:rsid w:val="007C5D85"/>
    <w:rsid w:val="007C620E"/>
    <w:rsid w:val="00871BE1"/>
    <w:rsid w:val="008955FE"/>
    <w:rsid w:val="00923682"/>
    <w:rsid w:val="009D7826"/>
    <w:rsid w:val="00A04CC2"/>
    <w:rsid w:val="00A63EC2"/>
    <w:rsid w:val="00A83257"/>
    <w:rsid w:val="00C33115"/>
    <w:rsid w:val="00C90F45"/>
    <w:rsid w:val="00CA7ADB"/>
    <w:rsid w:val="00D20149"/>
    <w:rsid w:val="00D62446"/>
    <w:rsid w:val="00DF1F35"/>
    <w:rsid w:val="00E101F5"/>
    <w:rsid w:val="00E850FF"/>
    <w:rsid w:val="00EE695B"/>
    <w:rsid w:val="00F11962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A612"/>
  <w15:chartTrackingRefBased/>
  <w15:docId w15:val="{D2E1D633-2738-4A01-8D68-65DC3EB1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E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E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E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E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E4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57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2</cp:revision>
  <dcterms:created xsi:type="dcterms:W3CDTF">2026-06-12T10:08:00Z</dcterms:created>
  <dcterms:modified xsi:type="dcterms:W3CDTF">2026-06-12T10:08:00Z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c6965ba2-2432-4c2f-a4f4-38b305a438c4</vt:lpwstr>
  </property>
</Properties>
</file>